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A76" w:rsidRDefault="004C6A76" w:rsidP="004C6A76">
      <w:pPr>
        <w:pStyle w:val="a3"/>
        <w:spacing w:before="0" w:beforeAutospacing="0" w:after="0" w:afterAutospacing="0"/>
        <w:rPr>
          <w:rFonts w:ascii="Open Sans" w:hAnsi="Open Sans" w:cs="Open Sans"/>
          <w:color w:val="232323"/>
        </w:rPr>
      </w:pPr>
      <w:r>
        <w:rPr>
          <w:rFonts w:ascii="Open Sans" w:hAnsi="Open Sans" w:cs="Open Sans"/>
          <w:color w:val="232323"/>
        </w:rPr>
        <w:t>63 Перечень категорий потребителей, имеющих право на получение льгот, а также перечень льгот, предоставляемых при оказании платных медицинских услуг</w:t>
      </w:r>
    </w:p>
    <w:p w:rsidR="004C6A76" w:rsidRDefault="004C6A76" w:rsidP="004C6A76"/>
    <w:tbl>
      <w:tblPr>
        <w:tblpPr w:leftFromText="180" w:rightFromText="180" w:vertAnchor="page" w:horzAnchor="margin" w:tblpY="2907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4035"/>
      </w:tblGrid>
      <w:tr w:rsidR="00F11C4B" w:rsidTr="000824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Style w:val="a4"/>
                <w:rFonts w:ascii="Open Sans" w:hAnsi="Open Sans" w:cs="Open Sans"/>
                <w:color w:val="232323"/>
                <w:sz w:val="26"/>
                <w:szCs w:val="26"/>
              </w:rPr>
              <w:t>Категория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Style w:val="a4"/>
                <w:rFonts w:ascii="Open Sans" w:hAnsi="Open Sans" w:cs="Open Sans"/>
                <w:color w:val="232323"/>
                <w:sz w:val="26"/>
                <w:szCs w:val="26"/>
              </w:rPr>
              <w:t>Льготы</w:t>
            </w:r>
          </w:p>
        </w:tc>
      </w:tr>
      <w:tr w:rsidR="00F11C4B" w:rsidTr="000824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Style w:val="a5"/>
                <w:rFonts w:ascii="Open Sans" w:hAnsi="Open Sans" w:cs="Open Sans"/>
                <w:color w:val="232323"/>
                <w:sz w:val="26"/>
                <w:szCs w:val="26"/>
              </w:rPr>
              <w:t>Участники Великой Отечественной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Fonts w:ascii="Open Sans" w:hAnsi="Open Sans" w:cs="Open Sans"/>
                <w:color w:val="232323"/>
                <w:sz w:val="26"/>
                <w:szCs w:val="26"/>
              </w:rPr>
              <w:t>преимущественное пользование всеми видами платных медицинских услуг</w:t>
            </w:r>
          </w:p>
        </w:tc>
      </w:tr>
      <w:tr w:rsidR="00F11C4B" w:rsidTr="000824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Style w:val="a5"/>
                <w:rFonts w:ascii="Open Sans" w:hAnsi="Open Sans" w:cs="Open Sans"/>
                <w:color w:val="232323"/>
                <w:sz w:val="26"/>
                <w:szCs w:val="26"/>
              </w:rPr>
              <w:t>Инвалиды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F11C4B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Fonts w:ascii="Open Sans" w:hAnsi="Open Sans" w:cs="Open Sans"/>
                <w:color w:val="232323"/>
                <w:sz w:val="26"/>
                <w:szCs w:val="26"/>
              </w:rPr>
              <w:t>преимущественное</w:t>
            </w:r>
            <w:r w:rsidR="004C6A76">
              <w:rPr>
                <w:rFonts w:ascii="Open Sans" w:hAnsi="Open Sans" w:cs="Open Sans"/>
                <w:color w:val="232323"/>
                <w:sz w:val="26"/>
                <w:szCs w:val="26"/>
              </w:rPr>
              <w:t xml:space="preserve"> пользование всеми видами платных медицинских услуг</w:t>
            </w:r>
          </w:p>
        </w:tc>
      </w:tr>
      <w:tr w:rsidR="00F11C4B" w:rsidTr="000824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pStyle w:val="a3"/>
              <w:spacing w:before="0" w:beforeAutospacing="0" w:after="0" w:afterAutospacing="0"/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Style w:val="a5"/>
                <w:rFonts w:ascii="Open Sans" w:hAnsi="Open Sans" w:cs="Open Sans"/>
                <w:color w:val="232323"/>
                <w:sz w:val="26"/>
                <w:szCs w:val="26"/>
              </w:rPr>
              <w:t>Лица, награжденные знаком «Жителю блокадного Ленинграда», лицам, награжденным знаком «Житель осажденного Севастополя», и лицам, награжденным знаком «Житель осажденного Сталинграда»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Fonts w:ascii="Open Sans" w:hAnsi="Open Sans" w:cs="Open Sans"/>
                <w:color w:val="232323"/>
                <w:sz w:val="26"/>
                <w:szCs w:val="26"/>
              </w:rPr>
              <w:t>преимущественное пользование всеми видами платных медицинских услуг</w:t>
            </w:r>
          </w:p>
        </w:tc>
      </w:tr>
      <w:tr w:rsidR="00F11C4B" w:rsidTr="000824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pStyle w:val="a3"/>
              <w:spacing w:before="0" w:beforeAutospacing="0" w:after="0" w:afterAutospacing="0"/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Style w:val="a5"/>
                <w:rFonts w:ascii="Open Sans" w:hAnsi="Open Sans" w:cs="Open Sans"/>
                <w:color w:val="232323"/>
                <w:sz w:val="26"/>
                <w:szCs w:val="26"/>
              </w:rPr>
              <w:t>Герои Советского Союза, Герои Российской Федерации и полных кавалеров ордена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F11C4B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Fonts w:ascii="Open Sans" w:hAnsi="Open Sans" w:cs="Open Sans"/>
                <w:color w:val="232323"/>
                <w:sz w:val="26"/>
                <w:szCs w:val="26"/>
              </w:rPr>
              <w:t xml:space="preserve">преимущественное </w:t>
            </w:r>
            <w:r w:rsidR="004C6A76">
              <w:rPr>
                <w:rFonts w:ascii="Open Sans" w:hAnsi="Open Sans" w:cs="Open Sans"/>
                <w:color w:val="232323"/>
                <w:sz w:val="26"/>
                <w:szCs w:val="26"/>
              </w:rPr>
              <w:t>пользование всеми видами платных медицинских услуг</w:t>
            </w:r>
          </w:p>
        </w:tc>
      </w:tr>
      <w:tr w:rsidR="00F11C4B" w:rsidTr="000824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4C6A76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Style w:val="a5"/>
                <w:rFonts w:ascii="Open Sans" w:hAnsi="Open Sans" w:cs="Open Sans"/>
                <w:color w:val="232323"/>
                <w:sz w:val="26"/>
                <w:szCs w:val="26"/>
              </w:rPr>
              <w:t>Инвалиды I и II групп, дети-инвалиды и лица, сопровождающие таких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A76" w:rsidRDefault="00F11C4B" w:rsidP="0008241B">
            <w:pPr>
              <w:jc w:val="center"/>
              <w:rPr>
                <w:rFonts w:ascii="Open Sans" w:hAnsi="Open Sans" w:cs="Open Sans"/>
                <w:color w:val="232323"/>
                <w:sz w:val="26"/>
                <w:szCs w:val="26"/>
              </w:rPr>
            </w:pPr>
            <w:r>
              <w:rPr>
                <w:rFonts w:ascii="Open Sans" w:hAnsi="Open Sans" w:cs="Open Sans"/>
                <w:color w:val="232323"/>
                <w:sz w:val="26"/>
                <w:szCs w:val="26"/>
              </w:rPr>
              <w:t>преимущественное пользование всеми видами платных медицинских услуг</w:t>
            </w:r>
            <w:r w:rsidR="004C6A76">
              <w:rPr>
                <w:rFonts w:ascii="Open Sans" w:hAnsi="Open Sans" w:cs="Open Sans"/>
                <w:color w:val="232323"/>
                <w:sz w:val="26"/>
                <w:szCs w:val="26"/>
              </w:rPr>
              <w:t xml:space="preserve">, а также пользуются </w:t>
            </w:r>
            <w:r>
              <w:rPr>
                <w:rFonts w:ascii="Open Sans" w:hAnsi="Open Sans" w:cs="Open Sans"/>
                <w:color w:val="232323"/>
                <w:sz w:val="26"/>
                <w:szCs w:val="26"/>
              </w:rPr>
              <w:t>преимущественн</w:t>
            </w:r>
            <w:r>
              <w:rPr>
                <w:rFonts w:ascii="Open Sans" w:hAnsi="Open Sans" w:cs="Open Sans"/>
                <w:color w:val="232323"/>
                <w:sz w:val="26"/>
                <w:szCs w:val="26"/>
              </w:rPr>
              <w:t xml:space="preserve">ым </w:t>
            </w:r>
            <w:r w:rsidR="004C6A76">
              <w:rPr>
                <w:rFonts w:ascii="Open Sans" w:hAnsi="Open Sans" w:cs="Open Sans"/>
                <w:color w:val="232323"/>
                <w:sz w:val="26"/>
                <w:szCs w:val="26"/>
              </w:rPr>
              <w:t>правом внеочередного приема руководителями и другими должностными лицами медицинской организации</w:t>
            </w:r>
          </w:p>
        </w:tc>
      </w:tr>
    </w:tbl>
    <w:p w:rsidR="001B7725" w:rsidRDefault="00000000"/>
    <w:sectPr w:rsidR="001B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76"/>
    <w:rsid w:val="0008241B"/>
    <w:rsid w:val="00210BB1"/>
    <w:rsid w:val="003C58B2"/>
    <w:rsid w:val="004C6A76"/>
    <w:rsid w:val="006A514E"/>
    <w:rsid w:val="00A0415E"/>
    <w:rsid w:val="00F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496D"/>
  <w15:chartTrackingRefBased/>
  <w15:docId w15:val="{80C07CF9-3B2B-9C47-BC4C-6B8768E9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7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A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C6A76"/>
    <w:rPr>
      <w:b/>
      <w:bCs/>
    </w:rPr>
  </w:style>
  <w:style w:type="character" w:styleId="a5">
    <w:name w:val="Emphasis"/>
    <w:basedOn w:val="a0"/>
    <w:uiPriority w:val="20"/>
    <w:qFormat/>
    <w:rsid w:val="004C6A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2024-02-22T13:05:00Z</dcterms:created>
  <dcterms:modified xsi:type="dcterms:W3CDTF">2024-02-23T11:37:00Z</dcterms:modified>
</cp:coreProperties>
</file>