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6"/>
          <w:szCs w:val="26"/>
          <w:rtl w:val="0"/>
        </w:rPr>
        <w:t xml:space="preserve">Контакты вышестоящих и контролирующих органов: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348" w:lineRule="auto"/>
        <w:rPr>
          <w:color w:val="545d7e"/>
          <w:sz w:val="17"/>
          <w:szCs w:val="17"/>
          <w:shd w:fill="e5ed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Основные контролирующие органы (Москва/ЮАО):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Департамент здравоохранения города Москвы (ДЗМ)</w:t>
        </w:r>
      </w:hyperlink>
      <w:r w:rsidDel="00000000" w:rsidR="00000000" w:rsidRPr="00000000">
        <w:rPr>
          <w:color w:val="0a0a0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Телефон: +7 (499) 251-83-00.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«Горячая линия» по ЮАО: +7 (495) 318-47-71.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Территориальный орган Росздравнадзора по г. Москве и МО</w:t>
        </w:r>
      </w:hyperlink>
      <w:r w:rsidDel="00000000" w:rsidR="00000000" w:rsidRPr="00000000">
        <w:rPr>
          <w:color w:val="0a0a0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Адрес: 127206, г. Москва, ул. Вучетича, д. 12 А.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Справочная: +7 (495) 698-45-38, +7 (499) 578-02-30.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Управление Роспотребнадзора по г. Москве</w:t>
        </w:r>
      </w:hyperlink>
      <w:r w:rsidDel="00000000" w:rsidR="00000000" w:rsidRPr="00000000">
        <w:rPr>
          <w:color w:val="0a0a0a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Адрес: 129626, г. Москва, Графский пер., д. 4, корп. 2, 3, 4.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Горячая линия: +7 (495) 611-47-74.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40" w:before="0" w:beforeAutospacing="0" w:line="360" w:lineRule="auto"/>
        <w:ind w:left="1440" w:hanging="360"/>
        <w:rPr>
          <w:color w:val="000000"/>
        </w:rPr>
      </w:pPr>
      <w:r w:rsidDel="00000000" w:rsidR="00000000" w:rsidRPr="00000000">
        <w:rPr>
          <w:sz w:val="24"/>
          <w:szCs w:val="24"/>
          <w:rtl w:val="0"/>
        </w:rPr>
        <w:t xml:space="preserve">Главное Управление Роспотребнадзора По ЮАО </w:t>
      </w:r>
      <w:r w:rsidDel="00000000" w:rsidR="00000000" w:rsidRPr="00000000">
        <w:rPr>
          <w:sz w:val="24"/>
          <w:szCs w:val="24"/>
          <w:rtl w:val="0"/>
        </w:rPr>
        <w:t xml:space="preserve">г.Москвы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hyperlink r:id="rId9">
        <w:r w:rsidDel="00000000" w:rsidR="00000000" w:rsidRPr="00000000">
          <w:rPr>
            <w:sz w:val="24"/>
            <w:szCs w:val="24"/>
            <w:rtl w:val="0"/>
          </w:rPr>
          <w:t xml:space="preserve">8 (495) 925-00-71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Дополнительная информация: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/>
      </w:pPr>
      <w:r w:rsidDel="00000000" w:rsidR="00000000" w:rsidRPr="00000000">
        <w:rPr>
          <w:color w:val="0a0a0a"/>
          <w:sz w:val="24"/>
          <w:szCs w:val="24"/>
          <w:rtl w:val="0"/>
        </w:rPr>
        <w:t xml:space="preserve">Префектура ЮАО: +7 (495) 777-28-00.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Дежурная часть УВД по ЮАО ГУ МВД России по г. Москве: </w:t>
        <w:br w:type="textWrapping"/>
        <w:t xml:space="preserve"> 8 (499) 320-55-17; 8 (499) 320-55-16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numPr>
          <w:ilvl w:val="0"/>
          <w:numId w:val="2"/>
        </w:numPr>
        <w:pBdr>
          <w:top w:color="auto" w:space="6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="270" w:lineRule="auto"/>
        <w:ind w:left="720" w:hanging="360"/>
        <w:rPr/>
      </w:pPr>
      <w:bookmarkStart w:colFirst="0" w:colLast="0" w:name="_og4wzomnjxt1" w:id="0"/>
      <w:bookmarkEnd w:id="0"/>
      <w:r w:rsidDel="00000000" w:rsidR="00000000" w:rsidRPr="00000000">
        <w:rPr>
          <w:color w:val="2b3841"/>
          <w:sz w:val="24"/>
          <w:szCs w:val="24"/>
          <w:rtl w:val="0"/>
        </w:rPr>
        <w:t xml:space="preserve">ОВД района Нагатино-Садовники </w:t>
      </w:r>
      <w:r w:rsidDel="00000000" w:rsidR="00000000" w:rsidRPr="00000000">
        <w:rPr>
          <w:color w:val="2b3841"/>
          <w:sz w:val="24"/>
          <w:szCs w:val="24"/>
          <w:highlight w:val="white"/>
          <w:rtl w:val="0"/>
        </w:rPr>
        <w:t xml:space="preserve">8 (495) 113-36-25 — дежурная часть, ОВД района Нагатинский затон 8 (495) 114-49-91 — дежурная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color w:val="0a0a0a"/>
          <w:sz w:val="24"/>
          <w:szCs w:val="24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Управление МЧС по ЮАО ГУ МЧС России по г. Москве находится по адресу: Чертановская ул., 40. Основной телефон Управления: 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8-495-313-66-36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Для экстренных ситуаций используйте номера 112 или 01 (со стационарного)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color w:val="0a0a0a"/>
          <w:sz w:val="26"/>
          <w:szCs w:val="26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ОЛРР по ЮАО Главного управления Росгвардии по г. Москве: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Офис приема по району Нагатинский затон г. Москвы 8-499-615-45-71 115142, ул. Коломенская, д. 11, Офис приема по району Нагатино-Садовники г. Москвы 8-499-613-06-96 115201, Каширское ш., д. 22, к.2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q=%D1%80%D0%BE%D1%81%D0%BF%D0%BE%D1%82%D1%80%D0%B5%D0%B1%D0%BD%D0%B0%D0%B4%D0%B7%D0%BE%D1%80+%D1%8E%D0%B0%D0%BE+%D0%BA%D0%BE%D0%BD%D0%B0%D1%82%D0%BA%D1%82%D1%8B&amp;oq=%D1%80%D0%BE%D1%81%D0%BF%D0%BE%D1%82%D1%80%D0%B5%D0%B1%D0%BD%D0%B0%D0%B4%D0%B7%D0%BE%D1%80+%D1%8E%D0%B0%D0%BE+%D0%BA%D0%BE%D0%BD%D0%B0%D1%82%D0%BA%D1%82%D1%8B&amp;gs_lcrp=EgZjaHJvbWUyBggAEEUYOTIJCAEQIRgKGKABMgkIAhAhGAoYoAHSAQg1NTA5ajBqNKgCALACAQ&amp;sourceid=chrome&amp;ie=UTF-8#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search?q=%D0%94%D0%B5%D0%BF%D0%B0%D1%80%D1%82%D0%B0%D0%BC%D0%B5%D0%BD%D1%82+%D0%B7%D0%B4%D1%80%D0%B0%D0%B2%D0%BE%D0%BE%D1%85%D1%80%D0%B0%D0%BD%D0%B5%D0%BD%D0%B8%D1%8F+%D0%B3%D0%BE%D1%80%D0%BE%D0%B4%D0%B0+%D0%9C%D0%BE%D1%81%D0%BA%D0%B2%D1%8B+%28%D0%94%D0%97%D0%9C%29&amp;sca_esv=089c91361eed6c29&amp;biw=1440&amp;bih=812&amp;sxsrf=ANbL-n6dTavNBLtQFYxVF3KsiGYOMAD9Xw%3A1776092516376&amp;ei=ZAXdafbQFs2A5OMP_6elOA&amp;ved=2ahUKEwjg9OGejOuTAxVPl4kEHWpxGJYQgK4QegQIAxAB&amp;uact=5&amp;oq=%D0%BA%D0%BE%D0%BD%D1%82%D0%B8%D0%B0%D0%BA%D1%82%D1%8B%D1%84+%D0%B2%D1%8B%D1%88%D0%B5%D1%81%D1%82%D0%BE%D1%8F%D1%89%D0%B8%D1%85+%D0%BE%D1%80%D0%B3%D0%B0%D0%BD%D0%BE%D0%B2+%D0%B4%D0%BB%D1%8F+%D0%BA%D0%BB%D0%B8%D0%BD%D0%B8%D0%BA%D0%B8+%D0%B2+%D1%8E%D0%B0%D0%BE&amp;gs_lp=Egxnd3Mtd2l6LXNlcnAiWtC60L7QvdGC0LjQsNC60YLRi9GEINCy0YvRiNC10YHRgtC-0Y_RidC40YUg0L7RgNCz0LDQvdC-0LIg0LTQu9GPINC60LvQuNC90LjQutC4INCyINGO0LDQvjIHECEYoAEYCkjxF1DZAliLFnABeACQAQCYAZkCoAGgIaoBBDItMTi4AQPIAQD4AQGYAhOgAqMiwgIKECMYsAIYsAMYJ8ICCxAAGIAEGLADGKIEwgIIEAAYsAMY7wXCAggQABiABBiiBMICBRAAGO8FwgIEECEYFcICBRAhGJIDmAMA4gMFEgExIECIBgGQBgWSBwYxLjAuMTigB6WUAbIHBDItMTi4B5oiwgcGMC44LjExyAdFgAgA&amp;sclient=gws-wiz-serp&amp;mstk=AUtExfAbq0zCcP_hfwazqLavwPMmmq_aHX8kLCiBC_COkFSICTh5N27qJBdnx5YI5kwWNUde3iNY-wN9w9D1GHsjbX_wnF7c8NsRCHUkxZ7vmlySCsHWBsqjGdT3Ote3rZIvq3S8pNWdXO7u8IvPByONhr1wLiwPupeLgI3VmExkAIdWUag8DveXhCx3MDvlAvmH1UhavB2rrpuAxXDckZGhtQBxfxYZhE-KuWbu-0Ssq7xfeX6XhZv1d5zAgSuNBwI_GmhgLhwbgDX3Kkt6eP8cGio7&amp;csui=3" TargetMode="External"/><Relationship Id="rId7" Type="http://schemas.openxmlformats.org/officeDocument/2006/relationships/hyperlink" Target="https://www.google.com/search?q=%D0%A2%D0%B5%D1%80%D1%80%D0%B8%D1%82%D0%BE%D1%80%D0%B8%D0%B0%D0%BB%D1%8C%D0%BD%D1%8B%D0%B9+%D0%BE%D1%80%D0%B3%D0%B0%D0%BD+%D0%A0%D0%BE%D1%81%D0%B7%D0%B4%D1%80%D0%B0%D0%B2%D0%BD%D0%B0%D0%B4%D0%B7%D0%BE%D1%80%D0%B0+%D0%BF%D0%BE+%D0%B3.+%D0%9C%D0%BE%D1%81%D0%BA%D0%B2%D0%B5+%D0%B8+%D0%9C%D0%9E&amp;sca_esv=089c91361eed6c29&amp;biw=1440&amp;bih=812&amp;sxsrf=ANbL-n6dTavNBLtQFYxVF3KsiGYOMAD9Xw%3A1776092516376&amp;ei=ZAXdafbQFs2A5OMP_6elOA&amp;ved=2ahUKEwjg9OGejOuTAxVPl4kEHWpxGJYQgK4QegQIAxAG&amp;uact=5&amp;oq=%D0%BA%D0%BE%D0%BD%D1%82%D0%B8%D0%B0%D0%BA%D1%82%D1%8B%D1%84+%D0%B2%D1%8B%D1%88%D0%B5%D1%81%D1%82%D0%BE%D1%8F%D1%89%D0%B8%D1%85+%D0%BE%D1%80%D0%B3%D0%B0%D0%BD%D0%BE%D0%B2+%D0%B4%D0%BB%D1%8F+%D0%BA%D0%BB%D0%B8%D0%BD%D0%B8%D0%BA%D0%B8+%D0%B2+%D1%8E%D0%B0%D0%BE&amp;gs_lp=Egxnd3Mtd2l6LXNlcnAiWtC60L7QvdGC0LjQsNC60YLRi9GEINCy0YvRiNC10YHRgtC-0Y_RidC40YUg0L7RgNCz0LDQvdC-0LIg0LTQu9GPINC60LvQuNC90LjQutC4INCyINGO0LDQvjIHECEYoAEYCkjxF1DZAliLFnABeACQAQCYAZkCoAGgIaoBBDItMTi4AQPIAQD4AQGYAhOgAqMiwgIKECMYsAIYsAMYJ8ICCxAAGIAEGLADGKIEwgIIEAAYsAMY7wXCAggQABiABBiiBMICBRAAGO8FwgIEECEYFcICBRAhGJIDmAMA4gMFEgExIECIBgGQBgWSBwYxLjAuMTigB6WUAbIHBDItMTi4B5oiwgcGMC44LjExyAdFgAgA&amp;sclient=gws-wiz-serp&amp;mstk=AUtExfAbq0zCcP_hfwazqLavwPMmmq_aHX8kLCiBC_COkFSICTh5N27qJBdnx5YI5kwWNUde3iNY-wN9w9D1GHsjbX_wnF7c8NsRCHUkxZ7vmlySCsHWBsqjGdT3Ote3rZIvq3S8pNWdXO7u8IvPByONhr1wLiwPupeLgI3VmExkAIdWUag8DveXhCx3MDvlAvmH1UhavB2rrpuAxXDckZGhtQBxfxYZhE-KuWbu-0Ssq7xfeX6XhZv1d5zAgSuNBwI_GmhgLhwbgDX3Kkt6eP8cGio7&amp;csui=3" TargetMode="External"/><Relationship Id="rId8" Type="http://schemas.openxmlformats.org/officeDocument/2006/relationships/hyperlink" Target="https://www.google.com/search?q=%D0%A3%D0%BF%D1%80%D0%B0%D0%B2%D0%BB%D0%B5%D0%BD%D0%B8%D0%B5+%D0%A0%D0%BE%D1%81%D0%BF%D0%BE%D1%82%D1%80%D0%B5%D0%B1%D0%BD%D0%B0%D0%B4%D0%B7%D0%BE%D1%80%D0%B0+%D0%BF%D0%BE+%D0%B3.+%D0%9C%D0%BE%D1%81%D0%BA%D0%B2%D0%B5&amp;sca_esv=089c91361eed6c29&amp;biw=1440&amp;bih=812&amp;sxsrf=ANbL-n6dTavNBLtQFYxVF3KsiGYOMAD9Xw%3A1776092516376&amp;ei=ZAXdafbQFs2A5OMP_6elOA&amp;ved=2ahUKEwjg9OGejOuTAxVPl4kEHWpxGJYQgK4QegQIAxAK&amp;uact=5&amp;oq=%D0%BA%D0%BE%D0%BD%D1%82%D0%B8%D0%B0%D0%BA%D1%82%D1%8B%D1%84+%D0%B2%D1%8B%D1%88%D0%B5%D1%81%D1%82%D0%BE%D1%8F%D1%89%D0%B8%D1%85+%D0%BE%D1%80%D0%B3%D0%B0%D0%BD%D0%BE%D0%B2+%D0%B4%D0%BB%D1%8F+%D0%BA%D0%BB%D0%B8%D0%BD%D0%B8%D0%BA%D0%B8+%D0%B2+%D1%8E%D0%B0%D0%BE&amp;gs_lp=Egxnd3Mtd2l6LXNlcnAiWtC60L7QvdGC0LjQsNC60YLRi9GEINCy0YvRiNC10YHRgtC-0Y_RidC40YUg0L7RgNCz0LDQvdC-0LIg0LTQu9GPINC60LvQuNC90LjQutC4INCyINGO0LDQvjIHECEYoAEYCkjxF1DZAliLFnABeACQAQCYAZkCoAGgIaoBBDItMTi4AQPIAQD4AQGYAhOgAqMiwgIKECMYsAIYsAMYJ8ICCxAAGIAEGLADGKIEwgIIEAAYsAMY7wXCAggQABiABBiiBMICBRAAGO8FwgIEECEYFcICBRAhGJIDmAMA4gMFEgExIECIBgGQBgWSBwYxLjAuMTigB6WUAbIHBDItMTi4B5oiwgcGMC44LjExyAdFgAgA&amp;sclient=gws-wiz-serp&amp;mstk=AUtExfAbq0zCcP_hfwazqLavwPMmmq_aHX8kLCiBC_COkFSICTh5N27qJBdnx5YI5kwWNUde3iNY-wN9w9D1GHsjbX_wnF7c8NsRCHUkxZ7vmlySCsHWBsqjGdT3Ote3rZIvq3S8pNWdXO7u8IvPByONhr1wLiwPupeLgI3VmExkAIdWUag8DveXhCx3MDvlAvmH1UhavB2rrpuAxXDckZGhtQBxfxYZhE-KuWbu-0Ssq7xfeX6XhZv1d5zAgSuNBwI_GmhgLhwbgDX3Kkt6eP8cGio7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